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18"/>
        </w:rPr>
      </w:pPr>
    </w:p>
    <w:p w:rsidR="005E6CE1" w:rsidRPr="007534D9" w:rsidRDefault="005E6CE1" w:rsidP="007534D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18"/>
        </w:rPr>
      </w:pPr>
    </w:p>
    <w:p w:rsidR="00EF2002" w:rsidRPr="007534D9" w:rsidRDefault="007534D9" w:rsidP="007534D9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>Załącznik nr 5</w:t>
      </w:r>
      <w:r w:rsidR="00EF2002"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 </w:t>
      </w:r>
      <w:r w:rsidR="00EF2002" w:rsidRPr="007534D9">
        <w:rPr>
          <w:rFonts w:ascii="Arial Narrow" w:hAnsi="Arial Narrow" w:cs="Times New Roman"/>
          <w:b/>
          <w:sz w:val="20"/>
          <w:szCs w:val="18"/>
        </w:rPr>
        <w:t xml:space="preserve">do zapytania ofertowego nr </w:t>
      </w:r>
      <w:r w:rsidR="000B16C3">
        <w:rPr>
          <w:rFonts w:ascii="Arial Narrow" w:hAnsi="Arial Narrow" w:cs="Times New Roman"/>
          <w:b/>
          <w:sz w:val="20"/>
          <w:szCs w:val="18"/>
        </w:rPr>
        <w:t>2</w:t>
      </w:r>
      <w:r w:rsidR="001B73A2">
        <w:rPr>
          <w:rFonts w:ascii="Arial Narrow" w:hAnsi="Arial Narrow" w:cs="Times New Roman"/>
          <w:b/>
          <w:sz w:val="20"/>
          <w:szCs w:val="18"/>
        </w:rPr>
        <w:t>2</w:t>
      </w:r>
      <w:bookmarkStart w:id="0" w:name="_GoBack"/>
      <w:bookmarkEnd w:id="0"/>
      <w:r w:rsidR="004705B5">
        <w:rPr>
          <w:rFonts w:ascii="Arial Narrow" w:hAnsi="Arial Narrow" w:cs="Times New Roman"/>
          <w:b/>
          <w:sz w:val="20"/>
          <w:szCs w:val="18"/>
        </w:rPr>
        <w:t>/</w:t>
      </w:r>
      <w:r w:rsidR="00F64768">
        <w:rPr>
          <w:rFonts w:ascii="Arial Narrow" w:eastAsia="Times New Roman" w:hAnsi="Arial Narrow" w:cs="Times New Roman"/>
          <w:b/>
          <w:i/>
          <w:sz w:val="20"/>
          <w:szCs w:val="18"/>
        </w:rPr>
        <w:t>POIR/CBR/2020</w:t>
      </w:r>
      <w:r w:rsidR="00BF60E8" w:rsidRPr="007534D9">
        <w:rPr>
          <w:rFonts w:ascii="Arial Narrow" w:eastAsia="Times New Roman" w:hAnsi="Arial Narrow" w:cs="Times New Roman"/>
          <w:b/>
          <w:i/>
          <w:sz w:val="20"/>
          <w:szCs w:val="18"/>
        </w:rPr>
        <w:t>-</w:t>
      </w:r>
    </w:p>
    <w:p w:rsidR="00EF2002" w:rsidRPr="007534D9" w:rsidRDefault="007534D9" w:rsidP="007534D9">
      <w:pPr>
        <w:spacing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</w:p>
    <w:p w:rsidR="00EF2002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i/>
          <w:sz w:val="20"/>
          <w:szCs w:val="18"/>
        </w:rPr>
      </w:pPr>
      <w:r w:rsidRPr="007534D9">
        <w:rPr>
          <w:rFonts w:ascii="Arial Narrow" w:hAnsi="Arial Narrow" w:cs="Tahoma"/>
          <w:i/>
          <w:sz w:val="20"/>
          <w:szCs w:val="18"/>
        </w:rPr>
        <w:t>Szanowni Państwo,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związku z wprowadzeniem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 lub „</w:t>
      </w:r>
      <w:r w:rsidRPr="007534D9">
        <w:rPr>
          <w:rFonts w:ascii="Arial Narrow" w:hAnsi="Arial Narrow" w:cs="Tahoma"/>
          <w:b/>
          <w:sz w:val="20"/>
          <w:szCs w:val="18"/>
        </w:rPr>
        <w:t>Rozporządzenie</w:t>
      </w:r>
      <w:r w:rsidRPr="007534D9">
        <w:rPr>
          <w:rFonts w:ascii="Arial Narrow" w:hAnsi="Arial Narrow" w:cs="Tahoma"/>
          <w:sz w:val="20"/>
          <w:szCs w:val="18"/>
        </w:rPr>
        <w:t xml:space="preserve">”) oraz wejściem w życie Ustawy z dnia 10 maja 2018 r. o ochronie danych osobowych, </w:t>
      </w:r>
      <w:r w:rsidRPr="007534D9">
        <w:rPr>
          <w:rFonts w:ascii="Arial Narrow" w:hAnsi="Arial Narrow" w:cs="Tahoma"/>
          <w:sz w:val="20"/>
          <w:szCs w:val="18"/>
          <w:u w:val="single"/>
        </w:rPr>
        <w:t>niniejszym chcielibyśmy poinformować Państwa o zasadach przetwarzania przez spółkę Makarony Polskie SA z siedzibą w Rzeszowie (dalej „Spółka”), Państwa danych osobowych, które zostaną nam udostępnione w związku z przystąpieniem przez Państwa do postępowania w sprawie wyboru najkorzystniejszej oferty na wykonanie robót lub świadczenie usług na rzecz Spółki.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Informujemy jednocześnie, że powyższe Rozporządzenie ma na celu ujednolicenie zasad ochrony przetwarzania danych osobowych na terenie Unii Europejskiej i weszło w życie </w:t>
      </w:r>
      <w:r w:rsidRPr="007534D9">
        <w:rPr>
          <w:rFonts w:ascii="Arial Narrow" w:hAnsi="Arial Narrow" w:cs="Tahoma"/>
          <w:sz w:val="20"/>
          <w:szCs w:val="18"/>
          <w:u w:val="single"/>
        </w:rPr>
        <w:t xml:space="preserve">z dniem 25 maja 2018 r.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sz w:val="20"/>
          <w:szCs w:val="18"/>
          <w:u w:val="single"/>
        </w:rPr>
      </w:pP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Klauzula informacyjna dotycząca przetwarzania danych osobowych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after="12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Zgodnie z art. 13 ust. 1 i ust. 2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”) spółka pod firmą Makarony Polskie SA z siedzibą w Rzeszowie (dalej: „</w:t>
      </w:r>
      <w:r w:rsidRPr="007534D9">
        <w:rPr>
          <w:rFonts w:ascii="Arial Narrow" w:hAnsi="Arial Narrow" w:cs="Tahoma"/>
          <w:b/>
          <w:sz w:val="20"/>
          <w:szCs w:val="18"/>
        </w:rPr>
        <w:t>Spółka</w:t>
      </w:r>
      <w:r w:rsidRPr="007534D9">
        <w:rPr>
          <w:rFonts w:ascii="Arial Narrow" w:hAnsi="Arial Narrow" w:cs="Tahoma"/>
          <w:sz w:val="20"/>
          <w:szCs w:val="18"/>
        </w:rPr>
        <w:t>”) niniejszym informuje: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Kto jest administratorem Pani / Pana danych osobowych? </w:t>
      </w:r>
      <w:r w:rsidRPr="007534D9">
        <w:rPr>
          <w:rFonts w:ascii="Arial Narrow" w:hAnsi="Arial Narrow" w:cs="Tahoma"/>
          <w:sz w:val="20"/>
          <w:szCs w:val="18"/>
        </w:rPr>
        <w:t>Administratorem Pani/Pana danych osobowych jest spółka pod firmą: Makarony Polskie SA z siedzibą w Rzeszowie przy ul. Podkarpackiej 15a, tel. kontaktowy:  17 875 30 10.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Dlaczego przetwarzamy Pani / Pana dane osobowe? </w:t>
      </w:r>
      <w:r w:rsidRPr="007534D9">
        <w:rPr>
          <w:rFonts w:ascii="Arial Narrow" w:hAnsi="Arial Narrow" w:cs="Tahoma"/>
          <w:sz w:val="20"/>
          <w:szCs w:val="18"/>
        </w:rPr>
        <w:t>Spółka pozyskała i przetwarza Pani/Pana dane osobowe w związku ze złożeniem oferty w organizowanym przez Spółkę postępowaniu na wybór wykonawcy robót lub dostawcy usług bądź towarów, z którym zostanie zawarta umowa w tym przedmiocie (dalej „umowa realizacyjna”).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Skąd Spółka posiada moje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Dane osobowe pozyskaliśmy bezpośrednio od Pani / Pana – w związku ze  złożeniem oferty, o której mowa powyżej, w której treści zawarte są dane osobowe oferenta lub jego przedstawicieli będących osobami fizycznymi.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są cele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Pani/Pana dane osobowe przetwarzane będą jedynie w celach niezbędnych do przeprowadzenia postępowania, o którym mowa w pkt. 2 powyżej oraz wyłonienia najkorzystniejszej oferty, a w przypadku zawarcia z Panią / Panem lub reprezentowanym przez Panią / Pana oferentem umowy realizacyjnej – w celu wykonania tej umowy oraz umożliwienia realizacji wzajemnych praw i obowiązków jej stron, w tym dla potrzeb niezbędnych do utrzymania bieżącego kontaktu w powyższych sprawach. Dodatkowo, przepisy prawa mogą wymagać od nas przetwarzania Pani / Pana danych dla celów podatkowych, rachunkowych i sprawozdawczych.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Jaka jest podstawa prawna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Podstawę prawną przetwarzania Pani / Pana danych osobowych stanowi art. 6 ust. 1 lit. b) RODO – niezbędność dla wykonania umowy realizacyjnej stanowiącej przedmiot postępowania, o którym mowa w pkt. 2 powyżej oraz dla podjęcia niezbędnych czynności na Pani / Pana żądanie przed zawarciem umowy realizacyjnej.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Komu zgodnie z prawem możemy udostępnić Pani/Pana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 / Pana dane osobowe mogą być udostępniane: (1) bezpośrednim doradcom prawnym i księgowym Spółki – na cele związane z zapewnieniem przez Spółkę wykonywania przez Panią / Pana praw i obowiązków wynikających z udziału w postępowaniu, o którym mowa w pkt. 2 powyżej oraz w przypadku zawarcia umowy realizacyjnej – w celu wykonania praw i obowiązków stron tej umowy, w tym na cele związane lub wynikające ze wzajemnych rozliczeń i roszczeń stron; (2) firmom audytorskim – na cele związane z badaniem sprawozdań rocznych z działalności Spółki; (3) firmie informatycznej, obsługującej (serwisującej) system teleinformatyczny Spółki; (4) wybranym instytucjom i organom władzy państwowej oraz organizacjom branżowym, w których Spółka jest zrzeszona - zgodnie z obowiązującym w </w:t>
      </w:r>
      <w:r w:rsidRPr="007534D9">
        <w:rPr>
          <w:rFonts w:ascii="Arial Narrow" w:hAnsi="Arial Narrow" w:cs="Tahoma"/>
          <w:sz w:val="20"/>
          <w:szCs w:val="18"/>
        </w:rPr>
        <w:lastRenderedPageBreak/>
        <w:t xml:space="preserve">Polsce ustawodawstwem; (5) Pani / Pana bezpośrednim doradcom (prawnym, księgowym, inwestycyjnym, itp.) – na Pani / Pana wyraźne życzenie.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będziemy przekazywać Pani / Pana dane osobowe do państwa trzeciego (spoza EOG) lub organizacji międzynarodowej? </w:t>
      </w:r>
      <w:r w:rsidRPr="007534D9">
        <w:rPr>
          <w:rFonts w:ascii="Arial Narrow" w:hAnsi="Arial Narrow" w:cs="Tahoma"/>
          <w:sz w:val="20"/>
          <w:szCs w:val="18"/>
        </w:rPr>
        <w:t xml:space="preserve">Pani/Pana dane osobowe </w:t>
      </w:r>
      <w:r w:rsidRPr="007534D9">
        <w:rPr>
          <w:rFonts w:ascii="Arial Narrow" w:hAnsi="Arial Narrow" w:cs="Tahoma"/>
          <w:sz w:val="20"/>
          <w:szCs w:val="18"/>
          <w:u w:val="single"/>
        </w:rPr>
        <w:t>nie będą</w:t>
      </w:r>
      <w:r w:rsidRPr="007534D9">
        <w:rPr>
          <w:rFonts w:ascii="Arial Narrow" w:hAnsi="Arial Narrow" w:cs="Tahoma"/>
          <w:sz w:val="20"/>
          <w:szCs w:val="18"/>
        </w:rPr>
        <w:t xml:space="preserve"> przekazywane do państwa trzeciego/organizacji międzynarodowej bez Pani/Pana zgody, przy czym możliwe jest przekazanie Pani/Pana danych do państwa trzeciego w sytuacji, gdy administrator poczty e-mail, z której Pani/Pan korzysta w kontaktach ze Spółką, korzysta z serwerów zlokalizowanych fizycznie poza EOG.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Przez jaki okres będą przechowywane w Spółce Pani / 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Pani/Pana dane osobowe będą przechowywane do czasu istnienia podstawy do ich przetwarzania – czyli w przypadku niezbędności przetwarzania danych do wykonania umowy – do czasu rozstrzygnięcia postępowania, o którym mowa w pkt. 2 (dotyczy podmiotów, z którymi nie zostanie zawarta umowa realizacyjna) albo przez czas wykonywania umowy realizacyjnej oraz czas niezbędny dla realizacji przez strony tej umowy wynikających z niej wzajemnych roszczeń (dotyczy podmiotów, z którymi zostanie zawarta umowa realizacyjna). W każdym wypadku okres przechowywania Pani / Pana danych nie będzie jednak krótszy, niż okres ustawowy wymagany dla przechowywania tego rodzaju danych. 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przysługują Pani / Pan prawa w związku z przetwarzaniem danych osobowych przez Spółkę? </w:t>
      </w:r>
      <w:r w:rsidRPr="007534D9">
        <w:rPr>
          <w:rFonts w:ascii="Arial Narrow" w:hAnsi="Arial Narrow" w:cs="Tahoma"/>
          <w:sz w:val="20"/>
          <w:szCs w:val="18"/>
        </w:rPr>
        <w:t>W związku z przetwarzaniem przez Spółkę Pani/Pana danych osobowych przysługuje Pani/Panu: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dostępu do treści swoich danych, na podstawie art. 15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sprostowania swoich danych, na podstawie art. 16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usunięcia swoich danych, na podstawie art. 17 RODO (prawo to nie może pozostawać w sprzeczności z obowiązującymi w Polsce aktami prawnymi),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ograniczenia przetwarzania swoich danych, na podstawie art. 18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wniesienia sprzeciwu wobec przetwarzania danych, na podstawie art. 21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przenoszenia swoich danych, na podstawie art. 20 RODO.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przypadku uznania przez Panią/Pana, iż przetwarzanie Pani/Pana danych osobowych narusza przepisy RODO </w:t>
      </w:r>
      <w:r w:rsidRPr="007534D9">
        <w:rPr>
          <w:rFonts w:ascii="Arial Narrow" w:hAnsi="Arial Narrow" w:cs="Tahoma"/>
          <w:b/>
          <w:sz w:val="20"/>
          <w:szCs w:val="18"/>
        </w:rPr>
        <w:t>ma Pani/Pan ponadto prawo wniesienia skargi do Prezesa Urzędu Ochrony Danych Osobowych</w:t>
      </w:r>
      <w:r w:rsidRPr="007534D9">
        <w:rPr>
          <w:rFonts w:ascii="Arial Narrow" w:hAnsi="Arial Narrow" w:cs="Tahoma"/>
          <w:sz w:val="20"/>
          <w:szCs w:val="18"/>
        </w:rPr>
        <w:t>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Czy musi Pani / Pan podać Spółkę swoje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Podanie przez Panią/Pana niezbędnych danych osobowych jest warunkiem zrealizowania przez Spółkę celu, o którym mowa w pkt. 4 powyżej – tj. rozpatrzenia złożonej oferty i zawarcia oraz wykonania umowy realizacyjnej. Podanie danych ma charakter dobrowolny, jednakże konsekwencją nie podania danych jest brak możliwości wykonania przez Spółkę w sposób prawidłowy i kompletny czynności, o których mowa w pkt. 4 powyżej.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Spółka będzie w sposób zautomatyzowany podejmowała wobec Pani / Pana decyzje lub prowadziła automatyczne profilowanie (np. z wykorzystaniem algorytmów)? </w:t>
      </w:r>
      <w:r w:rsidRPr="007534D9">
        <w:rPr>
          <w:rFonts w:ascii="Arial Narrow" w:hAnsi="Arial Narrow" w:cs="Tahoma"/>
          <w:sz w:val="20"/>
          <w:szCs w:val="18"/>
        </w:rPr>
        <w:t xml:space="preserve">Spółka </w:t>
      </w:r>
      <w:r w:rsidRPr="007534D9">
        <w:rPr>
          <w:rFonts w:ascii="Arial Narrow" w:hAnsi="Arial Narrow" w:cs="Tahoma"/>
          <w:sz w:val="20"/>
          <w:szCs w:val="18"/>
          <w:u w:val="single"/>
        </w:rPr>
        <w:t>nie prowadzi</w:t>
      </w:r>
      <w:r w:rsidRPr="007534D9">
        <w:rPr>
          <w:rFonts w:ascii="Arial Narrow" w:hAnsi="Arial Narrow" w:cs="Tahoma"/>
          <w:sz w:val="20"/>
          <w:szCs w:val="18"/>
        </w:rPr>
        <w:t xml:space="preserve"> zautomatyzowanego podejmowania decyzji oraz automatycznego profilowania danych osobowych. Przetwarzanie Pani / Pana danych będzie odbywało się zarówno w sposób ręczny jak i z wykorzystaniem systemu teleinformatycznego.</w:t>
      </w:r>
    </w:p>
    <w:p w:rsidR="007534D9" w:rsidRPr="007534D9" w:rsidRDefault="007534D9" w:rsidP="007534D9">
      <w:pPr>
        <w:spacing w:line="240" w:lineRule="auto"/>
        <w:ind w:left="5760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Przyjąłem do wiadomości: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_______________________________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Data i czytelny podpis oferenta</w:t>
      </w:r>
    </w:p>
    <w:p w:rsidR="007534D9" w:rsidRPr="007534D9" w:rsidRDefault="007534D9" w:rsidP="007534D9">
      <w:pPr>
        <w:spacing w:line="240" w:lineRule="auto"/>
        <w:jc w:val="both"/>
        <w:rPr>
          <w:rFonts w:ascii="Arial Narrow" w:hAnsi="Arial Narrow" w:cs="Tahoma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1D3432" w:rsidRPr="007534D9" w:rsidRDefault="001D3432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sectPr w:rsidR="001D3432" w:rsidRPr="0075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63"/>
    <w:multiLevelType w:val="hybridMultilevel"/>
    <w:tmpl w:val="DF58F164"/>
    <w:lvl w:ilvl="0" w:tplc="0E64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7B2B733B"/>
    <w:multiLevelType w:val="hybridMultilevel"/>
    <w:tmpl w:val="E548BE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B089C"/>
    <w:rsid w:val="000B16C3"/>
    <w:rsid w:val="000B7555"/>
    <w:rsid w:val="000C031A"/>
    <w:rsid w:val="000C6080"/>
    <w:rsid w:val="00117E1A"/>
    <w:rsid w:val="001307BA"/>
    <w:rsid w:val="001B73A2"/>
    <w:rsid w:val="001D3432"/>
    <w:rsid w:val="00231152"/>
    <w:rsid w:val="002A5647"/>
    <w:rsid w:val="002C15DB"/>
    <w:rsid w:val="00310A3B"/>
    <w:rsid w:val="00384EF3"/>
    <w:rsid w:val="003949FE"/>
    <w:rsid w:val="004705B5"/>
    <w:rsid w:val="00490202"/>
    <w:rsid w:val="004A1CE2"/>
    <w:rsid w:val="004A5182"/>
    <w:rsid w:val="004A7157"/>
    <w:rsid w:val="004C1128"/>
    <w:rsid w:val="004E2113"/>
    <w:rsid w:val="00521921"/>
    <w:rsid w:val="005A5740"/>
    <w:rsid w:val="005A7B10"/>
    <w:rsid w:val="005E6CE1"/>
    <w:rsid w:val="00602B02"/>
    <w:rsid w:val="00617E31"/>
    <w:rsid w:val="006627E7"/>
    <w:rsid w:val="00684D74"/>
    <w:rsid w:val="006B268F"/>
    <w:rsid w:val="006C05CA"/>
    <w:rsid w:val="0071590B"/>
    <w:rsid w:val="007458B8"/>
    <w:rsid w:val="007534D9"/>
    <w:rsid w:val="007576A8"/>
    <w:rsid w:val="00793382"/>
    <w:rsid w:val="0084416B"/>
    <w:rsid w:val="00845060"/>
    <w:rsid w:val="008A12DB"/>
    <w:rsid w:val="00941768"/>
    <w:rsid w:val="009454A9"/>
    <w:rsid w:val="00983512"/>
    <w:rsid w:val="00993E08"/>
    <w:rsid w:val="009A2721"/>
    <w:rsid w:val="009A30B8"/>
    <w:rsid w:val="00A01550"/>
    <w:rsid w:val="00A60342"/>
    <w:rsid w:val="00AB76B9"/>
    <w:rsid w:val="00B04B09"/>
    <w:rsid w:val="00BF60E8"/>
    <w:rsid w:val="00C23BEE"/>
    <w:rsid w:val="00C666DA"/>
    <w:rsid w:val="00C67E2A"/>
    <w:rsid w:val="00D74745"/>
    <w:rsid w:val="00D874BF"/>
    <w:rsid w:val="00E2620C"/>
    <w:rsid w:val="00E54EC3"/>
    <w:rsid w:val="00E672B4"/>
    <w:rsid w:val="00EF2002"/>
    <w:rsid w:val="00F64768"/>
    <w:rsid w:val="00F67E78"/>
    <w:rsid w:val="00FB313E"/>
    <w:rsid w:val="00FD39AC"/>
    <w:rsid w:val="00FE0703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18</cp:revision>
  <cp:lastPrinted>2020-07-03T09:58:00Z</cp:lastPrinted>
  <dcterms:created xsi:type="dcterms:W3CDTF">2018-07-26T11:38:00Z</dcterms:created>
  <dcterms:modified xsi:type="dcterms:W3CDTF">2020-08-06T18:32:00Z</dcterms:modified>
</cp:coreProperties>
</file>